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5637"/>
        <w:gridCol w:w="4238"/>
      </w:tblGrid>
      <w:tr>
        <w:trPr>
          <w:trHeight w:val="1" w:hRule="atLeast"/>
          <w:jc w:val="left"/>
        </w:trPr>
        <w:tc>
          <w:tcPr>
            <w:tcW w:w="5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42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 1     </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приказу КУВО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УСЗН</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Богучарского района</w:t>
            </w:r>
            <w:r>
              <w:rPr>
                <w:rFonts w:ascii="Times New Roman" w:hAnsi="Times New Roman" w:cs="Times New Roman" w:eastAsia="Times New Roman"/>
                <w:color w:val="auto"/>
                <w:spacing w:val="0"/>
                <w:position w:val="0"/>
                <w:sz w:val="28"/>
                <w:shd w:fill="auto" w:val="clear"/>
              </w:rPr>
              <w:t xml:space="preserve">»</w:t>
            </w:r>
          </w:p>
          <w:p>
            <w:pPr>
              <w:spacing w:before="0" w:after="0" w:line="360"/>
              <w:ind w:right="0" w:left="0" w:firstLine="600"/>
              <w:jc w:val="righ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от 28.04.2020 № 24/ОД</w:t>
            </w:r>
            <w:r>
              <w:rPr>
                <w:rFonts w:ascii="Times New Roman" w:hAnsi="Times New Roman" w:cs="Times New Roman" w:eastAsia="Times New Roman"/>
                <w:color w:val="FF0000"/>
                <w:spacing w:val="0"/>
                <w:position w:val="0"/>
                <w:sz w:val="28"/>
                <w:shd w:fill="auto"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spacing w:val="0"/>
                <w:position w:val="0"/>
                <w:shd w:fill="auto" w:val="clear"/>
              </w:rPr>
            </w:pPr>
          </w:p>
        </w:tc>
      </w:tr>
    </w:tbl>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Положение</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 пункте проката технических средств реабилитации и ухода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КУВО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УСЗН Богучарского района</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Общие положения</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Настоящее Положение регулирует порядок работы пункта проката технических средств реабилитации и ухода (далее - Пункт проката) на возмездных условиях.</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Пункт проката создается на базе казенного учреждения Воронежской области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Управление социальной защиты населения Богучарского района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Учреждение) в целях временного обеспечения техническими средствами реабилитации и ухода (далее - ТСР) отдельных категорий граждан.</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Пункт проката руководствуется в своей деятельности Уставом Учреждения, настоящим Положением о пункте проката.</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Услуги по временному обеспечению ТСР предоставляются гражданам, нуждающимся в ТСР по медицинским показаниям.</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Отношения между Учреждением и гражданином регулируются договором о предоставлении во временное пользование технических средств реабилитации и ухода (далее - Договор). Договор заключается на срок до одного года. По соглашению сторон Договор может быть возобновлен на новый срок. По истечении срока, указанного в Договоре, техническое средство реабилитации возвращается гражданином в Пункт проката.</w:t>
      </w:r>
    </w:p>
    <w:p>
      <w:pPr>
        <w:suppressAutoHyphens w:val="true"/>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Организация деятельности Пункта проката</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Директор Учреждения создает условия для организации деятельности Пункта проката и выделяет помещение для хранения ТСР.</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Директор Учреждения определяет материально ответственное лицо, с которым заключается договор о полной материальной ответственности по приему, хранению, выдаче ТСР.</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Учет ТСР, выданных гражданам, ведется в Журнале учета выданных ТСР по форме согласно приложению №1 к настоящему Положению.</w:t>
      </w:r>
    </w:p>
    <w:p>
      <w:pPr>
        <w:suppressAutoHyphens w:val="true"/>
        <w:spacing w:before="0" w:after="0" w:line="36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Порядок предоставления ТСР</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ТСР предоставляется во временное пользование на основании личного заявления гражданина и (или) законного представителя (далее - заявитель) по форме, согласно приложению №2 к настоящему Положению и Договора по форме, согласно приложению №3 к настоящему Положению.</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ТСР выдаются по предъявлении следующих документов:</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документа, удостоверяющего личность заявителя;</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страхового свидетельства обязательного пенсионного страхования, содержащего страховой номер индивидуального лицевого счета (СНИЛС);</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документа, подтверждающего регистрацию по месту жительства (пребывания) в Воронежской области (если эти сведения не содержатся в документе, удостоверяющем личность);</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выписки из карты амбулаторного (стационарного) больного о нуждаемости в ТСР с указанием наименования изделия;</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согласия на обработку персональных данных по форме, согласно приложению №4 к настоящему Положению.</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подачи документов законным представителем заявителя дополнительно предъявляется документ, подтверждающий полномочия законного представителя.</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color w:val="auto"/>
          <w:spacing w:val="0"/>
          <w:position w:val="0"/>
          <w:sz w:val="28"/>
          <w:shd w:fill="auto" w:val="clear"/>
        </w:rPr>
        <w:t xml:space="preserve">ТСР выдаются во временное пользование в исправном состоянии. Проверка исправности ТСР производится в присутствии заявителя.</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 </w:t>
      </w:r>
      <w:r>
        <w:rPr>
          <w:rFonts w:ascii="Times New Roman" w:hAnsi="Times New Roman" w:cs="Times New Roman" w:eastAsia="Times New Roman"/>
          <w:color w:val="auto"/>
          <w:spacing w:val="0"/>
          <w:position w:val="0"/>
          <w:sz w:val="28"/>
          <w:shd w:fill="auto" w:val="clear"/>
        </w:rPr>
        <w:t xml:space="preserve">При выдаче ТСР заявителя знакомят с правилами эксплуатации и техники безопасности ТСР, в случае необходимости ему выдаются письменные инструкции о пользовании ТСР. </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 </w:t>
      </w:r>
      <w:r>
        <w:rPr>
          <w:rFonts w:ascii="Times New Roman" w:hAnsi="Times New Roman" w:cs="Times New Roman" w:eastAsia="Times New Roman"/>
          <w:color w:val="auto"/>
          <w:spacing w:val="0"/>
          <w:position w:val="0"/>
          <w:sz w:val="28"/>
          <w:shd w:fill="auto" w:val="clear"/>
        </w:rPr>
        <w:t xml:space="preserve">Предоставляя во временное пользование ТСР, Учреждение предупреждает заявителя об ответственности при повреждении и умышленной порче, утере выданного во временное пользование ТСР в соответствии с условиями Договора.</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3.6. </w:t>
      </w:r>
      <w:r>
        <w:rPr>
          <w:rFonts w:ascii="Times New Roman" w:hAnsi="Times New Roman" w:cs="Times New Roman" w:eastAsia="Times New Roman"/>
          <w:color w:val="auto"/>
          <w:spacing w:val="0"/>
          <w:position w:val="0"/>
          <w:sz w:val="28"/>
          <w:shd w:fill="auto" w:val="clear"/>
        </w:rPr>
        <w:t xml:space="preserve">Заявитель уведомляет Учреждение о возникшей неисправности ТСР в процессе эксплуатации.</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Порядок оплаты услуг Пункта проката</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Пункт проката предоставляет заявителю во временное пользование ТСР за плату в соответствии с утвержденными Учреждением тарифами.</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Тариф рассчитывается в соответствии с методикой расчета суточного тарифа услуги, оказываемой пунктами проката ТСР отдельным категориям граждан во временное пользование согласно приложению №5 к настоящему Положению.</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 </w:t>
      </w:r>
      <w:r>
        <w:rPr>
          <w:rFonts w:ascii="Times New Roman" w:hAnsi="Times New Roman" w:cs="Times New Roman" w:eastAsia="Times New Roman"/>
          <w:color w:val="auto"/>
          <w:spacing w:val="0"/>
          <w:position w:val="0"/>
          <w:sz w:val="28"/>
          <w:shd w:fill="auto" w:val="clear"/>
        </w:rPr>
        <w:t xml:space="preserve">При получении ТСР заявитель вносит стоимость, предусмотренную Договором.</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 </w:t>
      </w:r>
      <w:r>
        <w:rPr>
          <w:rFonts w:ascii="Times New Roman" w:hAnsi="Times New Roman" w:cs="Times New Roman" w:eastAsia="Times New Roman"/>
          <w:color w:val="auto"/>
          <w:spacing w:val="0"/>
          <w:position w:val="0"/>
          <w:sz w:val="28"/>
          <w:shd w:fill="auto" w:val="clear"/>
        </w:rPr>
        <w:t xml:space="preserve">При возврате заявителем ТСР ранее срока, указанного в Договоре, Учреждение производит перерасчет за пользование ТСР по фактическому сроку проката. Число дней пользования ТСР исчисляется в календарных днях.</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4.5. </w:t>
      </w:r>
      <w:r>
        <w:rPr>
          <w:rFonts w:ascii="Times New Roman" w:hAnsi="Times New Roman" w:cs="Times New Roman" w:eastAsia="Times New Roman"/>
          <w:color w:val="auto"/>
          <w:spacing w:val="0"/>
          <w:position w:val="0"/>
          <w:sz w:val="28"/>
          <w:shd w:fill="auto" w:val="clear"/>
        </w:rPr>
        <w:t xml:space="preserve">Если день возврата ТСР совпадает с выходным днем Учреждения, то ТСР должно быть возвращено в следующий за ним рабочий день.</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4.6. </w:t>
      </w:r>
      <w:r>
        <w:rPr>
          <w:rFonts w:ascii="Times New Roman" w:hAnsi="Times New Roman" w:cs="Times New Roman" w:eastAsia="Times New Roman"/>
          <w:color w:val="auto"/>
          <w:spacing w:val="0"/>
          <w:position w:val="0"/>
          <w:sz w:val="28"/>
          <w:shd w:fill="auto" w:val="clear"/>
        </w:rPr>
        <w:t xml:space="preserve">Заявитель обязан вернуть ТСР в технически исправном состоянии и в срок, определенный Договором.</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4.7. </w:t>
      </w:r>
      <w:r>
        <w:rPr>
          <w:rFonts w:ascii="Times New Roman" w:hAnsi="Times New Roman" w:cs="Times New Roman" w:eastAsia="Times New Roman"/>
          <w:color w:val="auto"/>
          <w:spacing w:val="0"/>
          <w:position w:val="0"/>
          <w:sz w:val="28"/>
          <w:shd w:fill="auto" w:val="clear"/>
        </w:rPr>
        <w:t xml:space="preserve">В случае утраты ТСР заявитель обязан возместить его оценочную стоимость.</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№1</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положению о пункте проката </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технических средств реабилитации и ухода</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Журнал</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учета выданных технических среств реабилитации и ухода</w:t>
      </w: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tbl>
      <w:tblPr/>
      <w:tblGrid>
        <w:gridCol w:w="534"/>
        <w:gridCol w:w="850"/>
        <w:gridCol w:w="1085"/>
        <w:gridCol w:w="1272"/>
        <w:gridCol w:w="1383"/>
        <w:gridCol w:w="1715"/>
        <w:gridCol w:w="1304"/>
        <w:gridCol w:w="1428"/>
      </w:tblGrid>
      <w:tr>
        <w:trPr>
          <w:trHeight w:val="1" w:hRule="atLeast"/>
          <w:jc w:val="left"/>
        </w:trPr>
        <w:tc>
          <w:tcPr>
            <w:tcW w:w="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Дата</w:t>
            </w: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ФИО</w:t>
            </w:r>
          </w:p>
        </w:tc>
        <w:tc>
          <w:tcPr>
            <w:tcW w:w="1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Категория</w:t>
            </w:r>
          </w:p>
        </w:tc>
        <w:tc>
          <w:tcPr>
            <w:tcW w:w="13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Место жительства</w:t>
            </w:r>
          </w:p>
        </w:tc>
        <w:tc>
          <w:tcPr>
            <w:tcW w:w="1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изделия</w:t>
            </w:r>
          </w:p>
        </w:tc>
        <w:tc>
          <w:tcPr>
            <w:tcW w:w="13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Реквизиты договора</w:t>
            </w:r>
          </w:p>
        </w:tc>
        <w:tc>
          <w:tcPr>
            <w:tcW w:w="1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Подпись гражданина</w:t>
            </w:r>
          </w:p>
        </w:tc>
      </w:tr>
      <w:tr>
        <w:trPr>
          <w:trHeight w:val="1" w:hRule="atLeast"/>
          <w:jc w:val="left"/>
        </w:trPr>
        <w:tc>
          <w:tcPr>
            <w:tcW w:w="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5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3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76"/>
        <w:ind w:right="0" w:left="495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Директору КУВО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УСЗН </w:t>
      </w:r>
    </w:p>
    <w:p>
      <w:pPr>
        <w:spacing w:before="0" w:after="0" w:line="276"/>
        <w:ind w:right="0" w:left="495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Богучарского района</w:t>
      </w:r>
      <w:r>
        <w:rPr>
          <w:rFonts w:ascii="Times New Roman" w:hAnsi="Times New Roman" w:cs="Times New Roman" w:eastAsia="Times New Roman"/>
          <w:color w:val="auto"/>
          <w:spacing w:val="0"/>
          <w:position w:val="0"/>
          <w:sz w:val="24"/>
          <w:shd w:fill="auto" w:val="clear"/>
        </w:rPr>
        <w:t xml:space="preserve">» </w:t>
      </w:r>
    </w:p>
    <w:p>
      <w:pPr>
        <w:spacing w:before="0" w:after="0" w:line="276"/>
        <w:ind w:right="0" w:left="495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Лисянской А.В.</w:t>
      </w:r>
    </w:p>
    <w:p>
      <w:pPr>
        <w:spacing w:before="0" w:after="0" w:line="276"/>
        <w:ind w:right="0" w:left="495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от__________________________________</w:t>
      </w:r>
    </w:p>
    <w:p>
      <w:pPr>
        <w:spacing w:before="0" w:after="0" w:line="276"/>
        <w:ind w:right="0" w:left="495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w:t>
      </w:r>
    </w:p>
    <w:p>
      <w:pPr>
        <w:spacing w:before="0" w:after="0" w:line="276"/>
        <w:ind w:right="0" w:left="495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СНИЛС_____________________________</w:t>
      </w:r>
    </w:p>
    <w:p>
      <w:pPr>
        <w:spacing w:before="0" w:after="0" w:line="276"/>
        <w:ind w:right="0" w:left="495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Паспорт</w:t>
      </w:r>
    </w:p>
    <w:p>
      <w:pPr>
        <w:spacing w:before="0" w:after="0" w:line="276"/>
        <w:ind w:right="0" w:left="495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серия:_______________________________</w:t>
      </w:r>
    </w:p>
    <w:p>
      <w:pPr>
        <w:spacing w:before="0" w:after="0" w:line="276"/>
        <w:ind w:right="0" w:left="495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номер: ______________________________</w:t>
      </w:r>
    </w:p>
    <w:p>
      <w:pPr>
        <w:spacing w:before="0" w:after="0" w:line="276"/>
        <w:ind w:right="0" w:left="495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выдан: ______________________________</w:t>
      </w:r>
    </w:p>
    <w:p>
      <w:pPr>
        <w:spacing w:before="0" w:after="0" w:line="276"/>
        <w:ind w:right="0" w:left="495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____________________________________</w:t>
      </w:r>
    </w:p>
    <w:p>
      <w:pPr>
        <w:spacing w:before="0" w:after="0" w:line="276"/>
        <w:ind w:right="0" w:left="495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выдачи: _________________________</w:t>
      </w:r>
    </w:p>
    <w:p>
      <w:pPr>
        <w:spacing w:before="0" w:after="0" w:line="276"/>
        <w:ind w:right="0" w:left="495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адрес:_______________________________ </w:t>
      </w:r>
    </w:p>
    <w:p>
      <w:pPr>
        <w:spacing w:before="0" w:after="0" w:line="276"/>
        <w:ind w:right="0" w:left="495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____________________________________</w:t>
      </w:r>
    </w:p>
    <w:p>
      <w:pPr>
        <w:spacing w:before="0" w:after="0" w:line="276"/>
        <w:ind w:right="0" w:left="495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____________________________________</w:t>
      </w:r>
    </w:p>
    <w:p>
      <w:pPr>
        <w:spacing w:before="0" w:after="0" w:line="276"/>
        <w:ind w:right="0" w:left="495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____________________________</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предоставлении технического средства</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реабилитации и (или) ухода во временное пользование</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Прошу предоставить техническое средство реабилитации и (или) ухода во временное пользование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период с </w:t>
      </w:r>
      <w:r>
        <w:rPr>
          <w:rFonts w:ascii="Times New Roman" w:hAnsi="Times New Roman" w:cs="Times New Roman" w:eastAsia="Times New Roman"/>
          <w:color w:val="auto"/>
          <w:spacing w:val="0"/>
          <w:position w:val="0"/>
          <w:sz w:val="24"/>
          <w:shd w:fill="auto" w:val="clear"/>
        </w:rPr>
        <w:t xml:space="preserve">«____»_____________ 20___</w:t>
      </w:r>
      <w:r>
        <w:rPr>
          <w:rFonts w:ascii="Times New Roman" w:hAnsi="Times New Roman" w:cs="Times New Roman" w:eastAsia="Times New Roman"/>
          <w:color w:val="auto"/>
          <w:spacing w:val="0"/>
          <w:position w:val="0"/>
          <w:sz w:val="24"/>
          <w:shd w:fill="auto" w:val="clear"/>
        </w:rPr>
        <w:t xml:space="preserve">г.    по </w:t>
      </w:r>
      <w:r>
        <w:rPr>
          <w:rFonts w:ascii="Times New Roman" w:hAnsi="Times New Roman" w:cs="Times New Roman" w:eastAsia="Times New Roman"/>
          <w:color w:val="auto"/>
          <w:spacing w:val="0"/>
          <w:position w:val="0"/>
          <w:sz w:val="24"/>
          <w:shd w:fill="auto" w:val="clear"/>
        </w:rPr>
        <w:t xml:space="preserve">«____»____________ 20____</w:t>
      </w:r>
      <w:r>
        <w:rPr>
          <w:rFonts w:ascii="Times New Roman" w:hAnsi="Times New Roman" w:cs="Times New Roman" w:eastAsia="Times New Roman"/>
          <w:color w:val="auto"/>
          <w:spacing w:val="0"/>
          <w:position w:val="0"/>
          <w:sz w:val="24"/>
          <w:shd w:fill="auto" w:val="clear"/>
        </w:rPr>
        <w:t xml:space="preserve">г.</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_____________________________________________________________________</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w:t>
      </w:r>
    </w:p>
    <w:p>
      <w:pPr>
        <w:spacing w:before="0" w:after="0" w:line="276"/>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технического средства реабилитации)</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заявлению прилагаю следующие документы:</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_________________________________________________________________________</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2.__________________________________________________________________________</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3.___________________________________________________________________________ </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___________________                                                               Подпись___________________</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Согласие</w:t>
      </w:r>
    </w:p>
    <w:p>
      <w:pPr>
        <w:spacing w:before="0" w:after="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обработку персональных данных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___________________________________________________________________________,</w:t>
      </w:r>
    </w:p>
    <w:p>
      <w:pPr>
        <w:spacing w:before="0" w:after="0" w:line="276"/>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фамилия, имя, отчество субъекта персональных данных)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соответствии с п. 4 ст. 9 Федерального закона от 27.07.2006  №152- 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персональных данных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зарегистрирован по адресу:_____________________________________________</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документ, удостоверяющий личность:___________________________________________________</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____________________________________________________________________________________,</w:t>
      </w:r>
    </w:p>
    <w:p>
      <w:pPr>
        <w:spacing w:before="0" w:after="0" w:line="276"/>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документа, №, сведения о дате выдачи и выдавшем его органе)</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_____________________________________________________________________________________________,</w:t>
      </w:r>
    </w:p>
    <w:p>
      <w:pPr>
        <w:spacing w:before="0" w:after="0" w:line="276"/>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фамилия, имя, отчество представителя субъекта персональных данных)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зарегистрирован по адресу: _____________________________________________________,</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документ, удостоверяющий личность: ____________________________________________</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w:t>
      </w:r>
    </w:p>
    <w:p>
      <w:pPr>
        <w:spacing w:before="0" w:after="0" w:line="276"/>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документа, №, сведения о дате выдачи и выдавшем его органе)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Доверенность от </w:t>
      </w:r>
      <w:r>
        <w:rPr>
          <w:rFonts w:ascii="Times New Roman" w:hAnsi="Times New Roman" w:cs="Times New Roman" w:eastAsia="Times New Roman"/>
          <w:color w:val="auto"/>
          <w:spacing w:val="0"/>
          <w:position w:val="0"/>
          <w:sz w:val="24"/>
          <w:shd w:fill="auto" w:val="clear"/>
        </w:rPr>
        <w:t xml:space="preserve">«___»__________20____</w:t>
      </w:r>
      <w:r>
        <w:rPr>
          <w:rFonts w:ascii="Times New Roman" w:hAnsi="Times New Roman" w:cs="Times New Roman" w:eastAsia="Times New Roman"/>
          <w:color w:val="auto"/>
          <w:spacing w:val="0"/>
          <w:position w:val="0"/>
          <w:sz w:val="24"/>
          <w:shd w:fill="auto" w:val="clear"/>
        </w:rPr>
        <w:t xml:space="preserve">г. №_____(или реквизиты иного документа, подтверждающего полномочия представителя) в целях получения технических средств реабилитации и ухода даю согласие казенному учреждению Воронежской области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Управление социальной защиты населения Богучарского района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находящемуся по адресу: ______________________________________________________________________,</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обработку моих персональных данных, а именно: фамилия, имя, отчество, место жительства, номер СНИЛС, сведения о нуждаемости в технических средствах реабилитации, то есть совершение действий, предусмотренных п. 3 ст. 3 Федерального закона от 27.07.2006 № 152- 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персональных данных</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Настоящее согласие действует со дня его подписания до дня отзыва в письменной форме.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«_____»_____________20_____</w:t>
      </w:r>
      <w:r>
        <w:rPr>
          <w:rFonts w:ascii="Times New Roman" w:hAnsi="Times New Roman" w:cs="Times New Roman" w:eastAsia="Times New Roman"/>
          <w:color w:val="auto"/>
          <w:spacing w:val="0"/>
          <w:position w:val="0"/>
          <w:sz w:val="24"/>
          <w:shd w:fill="auto" w:val="clear"/>
        </w:rPr>
        <w:t xml:space="preserve">г.</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Субъект персональных данных:</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w:t>
      </w:r>
    </w:p>
    <w:p>
      <w:pPr>
        <w:spacing w:before="0" w:after="0" w:line="276"/>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подпись)                                      (Ф. И. О.)     </w:t>
      </w: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Договор </w:t>
      </w:r>
    </w:p>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 предоставлении во временное</w:t>
      </w:r>
    </w:p>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пользование технических средств реабилитации и ухода</w:t>
      </w:r>
    </w:p>
    <w:p>
      <w:pPr>
        <w:spacing w:before="0" w:after="0" w:line="276"/>
        <w:ind w:right="0" w:left="0" w:firstLine="0"/>
        <w:jc w:val="righ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«______»____________20____</w:t>
      </w:r>
      <w:r>
        <w:rPr>
          <w:rFonts w:ascii="Times New Roman" w:hAnsi="Times New Roman" w:cs="Times New Roman" w:eastAsia="Times New Roman"/>
          <w:color w:val="auto"/>
          <w:spacing w:val="0"/>
          <w:position w:val="0"/>
          <w:sz w:val="22"/>
          <w:shd w:fill="auto" w:val="clear"/>
        </w:rPr>
        <w:t xml:space="preserve">г. </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r>
      <w:r>
        <w:rPr>
          <w:rFonts w:ascii="Times New Roman" w:hAnsi="Times New Roman" w:cs="Times New Roman" w:eastAsia="Times New Roman"/>
          <w:color w:val="auto"/>
          <w:spacing w:val="0"/>
          <w:position w:val="0"/>
          <w:sz w:val="22"/>
          <w:shd w:fill="auto" w:val="clear"/>
        </w:rPr>
        <w:t xml:space="preserve">Казенное учреждение Воронежской области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Управление социальной защиты населения Богучарского района</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именуемое в дальнейшем Учреждение, в лице директора Лисянской А. В., действующего на основании Устава, с одной стороны и гражданина_________________________</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___________________________________________________________________________________</w:t>
      </w:r>
    </w:p>
    <w:p>
      <w:pPr>
        <w:spacing w:before="0" w:after="0" w:line="276"/>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фамилия, имя, отчество гражданина пожилого возраста или инвалида, год рождения, группа инвалидности)</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паспорт____________________________________________________________________________</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___________________________________________________________________________________</w:t>
      </w:r>
    </w:p>
    <w:p>
      <w:pPr>
        <w:spacing w:before="0" w:after="0" w:line="276"/>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серия, номер, когда и кем выдан)</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зарегистрированный  по адресу________________________________________________________</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___________________________________________________________________________________ ,</w:t>
      </w:r>
    </w:p>
    <w:p>
      <w:pPr>
        <w:spacing w:before="0" w:after="0" w:line="276"/>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район, город, улица, дом, квартира)</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именуемый в дальнейшем Получатель, с другой стороны, совместно именуемые Стороны, заключили настоящий Договор о нижеследующем.</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w:t>
      </w:r>
      <w:r>
        <w:rPr>
          <w:rFonts w:ascii="Times New Roman" w:hAnsi="Times New Roman" w:cs="Times New Roman" w:eastAsia="Times New Roman"/>
          <w:color w:val="auto"/>
          <w:spacing w:val="0"/>
          <w:position w:val="0"/>
          <w:sz w:val="22"/>
          <w:shd w:fill="auto" w:val="clear"/>
        </w:rPr>
        <w:t xml:space="preserve">Предмет Договора</w:t>
      </w:r>
    </w:p>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1.1. </w:t>
      </w:r>
      <w:r>
        <w:rPr>
          <w:rFonts w:ascii="Times New Roman" w:hAnsi="Times New Roman" w:cs="Times New Roman" w:eastAsia="Times New Roman"/>
          <w:color w:val="auto"/>
          <w:spacing w:val="0"/>
          <w:position w:val="0"/>
          <w:sz w:val="22"/>
          <w:shd w:fill="auto" w:val="clear"/>
        </w:rPr>
        <w:t xml:space="preserve">Учреждение обязуется согласно условиям настоящего Договора предоставить Получателю за плату во временное пользование технические средства реабилитации и (или) ухода (далее – ТСР)_________________________________________________________________________</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_____________________________________________________________________________________</w:t>
      </w:r>
    </w:p>
    <w:p>
      <w:pPr>
        <w:spacing w:before="0" w:after="0" w:line="276"/>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ТСР, количество)</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полной исправности сроком на период с </w:t>
      </w:r>
      <w:r>
        <w:rPr>
          <w:rFonts w:ascii="Times New Roman" w:hAnsi="Times New Roman" w:cs="Times New Roman" w:eastAsia="Times New Roman"/>
          <w:color w:val="auto"/>
          <w:spacing w:val="0"/>
          <w:position w:val="0"/>
          <w:sz w:val="22"/>
          <w:shd w:fill="auto" w:val="clear"/>
        </w:rPr>
        <w:t xml:space="preserve">«___»__________20___</w:t>
      </w:r>
      <w:r>
        <w:rPr>
          <w:rFonts w:ascii="Times New Roman" w:hAnsi="Times New Roman" w:cs="Times New Roman" w:eastAsia="Times New Roman"/>
          <w:color w:val="auto"/>
          <w:spacing w:val="0"/>
          <w:position w:val="0"/>
          <w:sz w:val="22"/>
          <w:shd w:fill="auto" w:val="clear"/>
        </w:rPr>
        <w:t xml:space="preserve">г. по </w:t>
      </w:r>
      <w:r>
        <w:rPr>
          <w:rFonts w:ascii="Times New Roman" w:hAnsi="Times New Roman" w:cs="Times New Roman" w:eastAsia="Times New Roman"/>
          <w:color w:val="auto"/>
          <w:spacing w:val="0"/>
          <w:position w:val="0"/>
          <w:sz w:val="22"/>
          <w:shd w:fill="auto" w:val="clear"/>
        </w:rPr>
        <w:t xml:space="preserve">«___»___________20____</w:t>
      </w:r>
      <w:r>
        <w:rPr>
          <w:rFonts w:ascii="Times New Roman" w:hAnsi="Times New Roman" w:cs="Times New Roman" w:eastAsia="Times New Roman"/>
          <w:color w:val="auto"/>
          <w:spacing w:val="0"/>
          <w:position w:val="0"/>
          <w:sz w:val="22"/>
          <w:shd w:fill="auto" w:val="clear"/>
        </w:rPr>
        <w:t xml:space="preserve">г.</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1.2. </w:t>
      </w:r>
      <w:r>
        <w:rPr>
          <w:rFonts w:ascii="Times New Roman" w:hAnsi="Times New Roman" w:cs="Times New Roman" w:eastAsia="Times New Roman"/>
          <w:color w:val="auto"/>
          <w:spacing w:val="0"/>
          <w:position w:val="0"/>
          <w:sz w:val="22"/>
          <w:shd w:fill="auto" w:val="clear"/>
        </w:rPr>
        <w:t xml:space="preserve">Оценочная стоимость ТСР, предоставленного по настоящему Договору, на основании балансовой стоимости составляет________________________________________________________</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_______________________________________________________________________________</w:t>
      </w:r>
      <w:r>
        <w:rPr>
          <w:rFonts w:ascii="Times New Roman" w:hAnsi="Times New Roman" w:cs="Times New Roman" w:eastAsia="Times New Roman"/>
          <w:color w:val="auto"/>
          <w:spacing w:val="0"/>
          <w:position w:val="0"/>
          <w:sz w:val="22"/>
          <w:shd w:fill="auto" w:val="clear"/>
        </w:rPr>
        <w:t xml:space="preserve">рублей</w:t>
      </w:r>
    </w:p>
    <w:p>
      <w:pPr>
        <w:spacing w:before="0" w:after="0" w:line="276"/>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сумма цифрами, прописью)</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1.3. </w:t>
      </w:r>
      <w:r>
        <w:rPr>
          <w:rFonts w:ascii="Times New Roman" w:hAnsi="Times New Roman" w:cs="Times New Roman" w:eastAsia="Times New Roman"/>
          <w:color w:val="auto"/>
          <w:spacing w:val="0"/>
          <w:position w:val="0"/>
          <w:sz w:val="22"/>
          <w:shd w:fill="auto" w:val="clear"/>
        </w:rPr>
        <w:t xml:space="preserve">Выдача ТСР, переданного во временное пользование, осуществляется в помещении Учреждения, транспортировка ТСР до места жительства Получателя производится Получателем за свой счет.</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w:t>
      </w:r>
      <w:r>
        <w:rPr>
          <w:rFonts w:ascii="Times New Roman" w:hAnsi="Times New Roman" w:cs="Times New Roman" w:eastAsia="Times New Roman"/>
          <w:color w:val="auto"/>
          <w:spacing w:val="0"/>
          <w:position w:val="0"/>
          <w:sz w:val="22"/>
          <w:shd w:fill="auto" w:val="clear"/>
        </w:rPr>
        <w:t xml:space="preserve">Стоимость услуги Пункта проката</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2.1. </w:t>
      </w:r>
      <w:r>
        <w:rPr>
          <w:rFonts w:ascii="Times New Roman" w:hAnsi="Times New Roman" w:cs="Times New Roman" w:eastAsia="Times New Roman"/>
          <w:color w:val="auto"/>
          <w:spacing w:val="0"/>
          <w:position w:val="0"/>
          <w:sz w:val="22"/>
          <w:shd w:fill="auto" w:val="clear"/>
        </w:rPr>
        <w:t xml:space="preserve">За пользование ТСР Получатель при заключении Договора единовременно оплачивает Учреждению стоимость услуги проката согласно тарифам на прокат ТСР в размере _____________</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______________________________________________________________________________</w:t>
      </w:r>
      <w:r>
        <w:rPr>
          <w:rFonts w:ascii="Times New Roman" w:hAnsi="Times New Roman" w:cs="Times New Roman" w:eastAsia="Times New Roman"/>
          <w:color w:val="auto"/>
          <w:spacing w:val="0"/>
          <w:position w:val="0"/>
          <w:sz w:val="22"/>
          <w:shd w:fill="auto" w:val="clear"/>
        </w:rPr>
        <w:t xml:space="preserve">рублей</w:t>
      </w:r>
    </w:p>
    <w:p>
      <w:pPr>
        <w:spacing w:before="0" w:after="0" w:line="276"/>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сумма цифрами и прописью)</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соответствии с Расчетом стоимости проката ТСР (приложение № 1 к договору).</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2.2. </w:t>
      </w:r>
      <w:r>
        <w:rPr>
          <w:rFonts w:ascii="Times New Roman" w:hAnsi="Times New Roman" w:cs="Times New Roman" w:eastAsia="Times New Roman"/>
          <w:color w:val="auto"/>
          <w:spacing w:val="0"/>
          <w:position w:val="0"/>
          <w:sz w:val="22"/>
          <w:shd w:fill="auto" w:val="clear"/>
        </w:rPr>
        <w:t xml:space="preserve">Оплата производится наличными денежными средствами в кассу Учреждения.</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2.3. </w:t>
      </w:r>
      <w:r>
        <w:rPr>
          <w:rFonts w:ascii="Times New Roman" w:hAnsi="Times New Roman" w:cs="Times New Roman" w:eastAsia="Times New Roman"/>
          <w:color w:val="auto"/>
          <w:spacing w:val="0"/>
          <w:position w:val="0"/>
          <w:sz w:val="22"/>
          <w:shd w:fill="auto" w:val="clear"/>
        </w:rPr>
        <w:t xml:space="preserve">В случае досрочного возврата ТСР производится возврат соответствующей части полученной платы, исчисляя ее со дня, следующего за днем фактического возврата ТСР.</w:t>
      </w:r>
    </w:p>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w:t>
      </w:r>
      <w:r>
        <w:rPr>
          <w:rFonts w:ascii="Times New Roman" w:hAnsi="Times New Roman" w:cs="Times New Roman" w:eastAsia="Times New Roman"/>
          <w:color w:val="auto"/>
          <w:spacing w:val="0"/>
          <w:position w:val="0"/>
          <w:sz w:val="22"/>
          <w:shd w:fill="auto" w:val="clear"/>
        </w:rPr>
        <w:t xml:space="preserve">Обязательства Сторон</w:t>
      </w:r>
    </w:p>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3.1. </w:t>
      </w:r>
      <w:r>
        <w:rPr>
          <w:rFonts w:ascii="Times New Roman" w:hAnsi="Times New Roman" w:cs="Times New Roman" w:eastAsia="Times New Roman"/>
          <w:color w:val="auto"/>
          <w:spacing w:val="0"/>
          <w:position w:val="0"/>
          <w:sz w:val="22"/>
          <w:shd w:fill="auto" w:val="clear"/>
        </w:rPr>
        <w:t xml:space="preserve">Обязанности Учреждения:</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3.1.1. </w:t>
      </w:r>
      <w:r>
        <w:rPr>
          <w:rFonts w:ascii="Times New Roman" w:hAnsi="Times New Roman" w:cs="Times New Roman" w:eastAsia="Times New Roman"/>
          <w:color w:val="auto"/>
          <w:spacing w:val="0"/>
          <w:position w:val="0"/>
          <w:sz w:val="22"/>
          <w:shd w:fill="auto" w:val="clear"/>
        </w:rPr>
        <w:t xml:space="preserve">Передать Получателю ТСР в исправном состоянии на основании Акта приема-передачи ТСР, в котором отражается фактическое состояние ТСР и комплектация (приложение №2 к Договору). После подписания Акта приема - передачи ТСР претензии к переданному по договору ТСР не принимаются.</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3.1.2. </w:t>
      </w:r>
      <w:r>
        <w:rPr>
          <w:rFonts w:ascii="Times New Roman" w:hAnsi="Times New Roman" w:cs="Times New Roman" w:eastAsia="Times New Roman"/>
          <w:color w:val="auto"/>
          <w:spacing w:val="0"/>
          <w:position w:val="0"/>
          <w:sz w:val="22"/>
          <w:shd w:fill="auto" w:val="clear"/>
        </w:rPr>
        <w:t xml:space="preserve">Проверить исправность ТСР в присутствии Получателя.</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3.1.3. </w:t>
      </w:r>
      <w:r>
        <w:rPr>
          <w:rFonts w:ascii="Times New Roman" w:hAnsi="Times New Roman" w:cs="Times New Roman" w:eastAsia="Times New Roman"/>
          <w:color w:val="auto"/>
          <w:spacing w:val="0"/>
          <w:position w:val="0"/>
          <w:sz w:val="22"/>
          <w:shd w:fill="auto" w:val="clear"/>
        </w:rPr>
        <w:t xml:space="preserve">Ознакомить Получателя с правилами эксплуатации, хранения и техники безопасности ТСР, в случае необходимости выдать письменные инструкции о пользовании указанным ТСР.</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3.1.4. </w:t>
      </w:r>
      <w:r>
        <w:rPr>
          <w:rFonts w:ascii="Times New Roman" w:hAnsi="Times New Roman" w:cs="Times New Roman" w:eastAsia="Times New Roman"/>
          <w:color w:val="auto"/>
          <w:spacing w:val="0"/>
          <w:position w:val="0"/>
          <w:sz w:val="22"/>
          <w:shd w:fill="auto" w:val="clear"/>
        </w:rPr>
        <w:t xml:space="preserve">При обнаружении недостатков, полностью или частично препятствующих пользованию ТСР, Учреждение обязано в течение 3 дней со дня обращения Получателя безвозмездно устранить недостатки на месте либо произвести замену ТСР другим аналогичным ТСР, находящимся в надлежащем состоянии.</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r>
      <w:r>
        <w:rPr>
          <w:rFonts w:ascii="Times New Roman" w:hAnsi="Times New Roman" w:cs="Times New Roman" w:eastAsia="Times New Roman"/>
          <w:color w:val="auto"/>
          <w:spacing w:val="0"/>
          <w:position w:val="0"/>
          <w:sz w:val="22"/>
          <w:shd w:fill="auto" w:val="clear"/>
        </w:rPr>
        <w:t xml:space="preserve">При отсутствии возможности для замены ТСР Получатель возвращает ТСР Учреждению.</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3.2. </w:t>
      </w:r>
      <w:r>
        <w:rPr>
          <w:rFonts w:ascii="Times New Roman" w:hAnsi="Times New Roman" w:cs="Times New Roman" w:eastAsia="Times New Roman"/>
          <w:color w:val="auto"/>
          <w:spacing w:val="0"/>
          <w:position w:val="0"/>
          <w:sz w:val="22"/>
          <w:shd w:fill="auto" w:val="clear"/>
        </w:rPr>
        <w:t xml:space="preserve">Обязанности Получателя:</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3.2.2. </w:t>
      </w:r>
      <w:r>
        <w:rPr>
          <w:rFonts w:ascii="Times New Roman" w:hAnsi="Times New Roman" w:cs="Times New Roman" w:eastAsia="Times New Roman"/>
          <w:color w:val="auto"/>
          <w:spacing w:val="0"/>
          <w:position w:val="0"/>
          <w:sz w:val="22"/>
          <w:shd w:fill="auto" w:val="clear"/>
        </w:rPr>
        <w:t xml:space="preserve">Поддерживать ТСР в исправном состоянии, пользоваться им в соответствии с его назначением, не предоставлять другим лицам, не производить разборку и ремонт ТСР, вернуть его по истечении срока, указанного в п. 1.1. Договора, Учреждению в исправном состоянии по Акту приема – передачи ТСР (приложение № 3 к договору).</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3.2.3. </w:t>
      </w:r>
      <w:r>
        <w:rPr>
          <w:rFonts w:ascii="Times New Roman" w:hAnsi="Times New Roman" w:cs="Times New Roman" w:eastAsia="Times New Roman"/>
          <w:color w:val="auto"/>
          <w:spacing w:val="0"/>
          <w:position w:val="0"/>
          <w:sz w:val="22"/>
          <w:shd w:fill="auto" w:val="clear"/>
        </w:rPr>
        <w:t xml:space="preserve">Оплатить Учреждению стоимость ремонта и транспортировки ТСР, если неисправность (повреждение) ТСР явились следствием нарушения Получателем правил эксплуатации и хранения.</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3.2.4. </w:t>
      </w:r>
      <w:r>
        <w:rPr>
          <w:rFonts w:ascii="Times New Roman" w:hAnsi="Times New Roman" w:cs="Times New Roman" w:eastAsia="Times New Roman"/>
          <w:color w:val="auto"/>
          <w:spacing w:val="0"/>
          <w:position w:val="0"/>
          <w:sz w:val="22"/>
          <w:shd w:fill="auto" w:val="clear"/>
        </w:rPr>
        <w:t xml:space="preserve">Незамедлительно уведомить Учреждение об утрате или повреждении ТСР с момента свершения таких событий.</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3.2.5. </w:t>
      </w:r>
      <w:r>
        <w:rPr>
          <w:rFonts w:ascii="Times New Roman" w:hAnsi="Times New Roman" w:cs="Times New Roman" w:eastAsia="Times New Roman"/>
          <w:color w:val="auto"/>
          <w:spacing w:val="0"/>
          <w:position w:val="0"/>
          <w:sz w:val="22"/>
          <w:shd w:fill="auto" w:val="clear"/>
        </w:rPr>
        <w:t xml:space="preserve">В случае утраты ТСР возместить его оценочную стоимость, указанную в пункте 1.2. настоящего Договора.</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w:t>
      </w:r>
      <w:r>
        <w:rPr>
          <w:rFonts w:ascii="Times New Roman" w:hAnsi="Times New Roman" w:cs="Times New Roman" w:eastAsia="Times New Roman"/>
          <w:color w:val="auto"/>
          <w:spacing w:val="0"/>
          <w:position w:val="0"/>
          <w:sz w:val="22"/>
          <w:shd w:fill="auto" w:val="clear"/>
        </w:rPr>
        <w:t xml:space="preserve">Возврат технического средства реабилитации</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4.1. </w:t>
      </w:r>
      <w:r>
        <w:rPr>
          <w:rFonts w:ascii="Times New Roman" w:hAnsi="Times New Roman" w:cs="Times New Roman" w:eastAsia="Times New Roman"/>
          <w:color w:val="auto"/>
          <w:spacing w:val="0"/>
          <w:position w:val="0"/>
          <w:sz w:val="22"/>
          <w:shd w:fill="auto" w:val="clear"/>
        </w:rPr>
        <w:t xml:space="preserve">Срок пользования ТСР исчисляется в календарных днях. Если день возврата совпадает с выходным днем, то ТСР должно быть возвращено в первый рабочий день после окончания согласованного в Договоре срока пользования.</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4.2. </w:t>
      </w:r>
      <w:r>
        <w:rPr>
          <w:rFonts w:ascii="Times New Roman" w:hAnsi="Times New Roman" w:cs="Times New Roman" w:eastAsia="Times New Roman"/>
          <w:color w:val="auto"/>
          <w:spacing w:val="0"/>
          <w:position w:val="0"/>
          <w:sz w:val="22"/>
          <w:shd w:fill="auto" w:val="clear"/>
        </w:rPr>
        <w:t xml:space="preserve">Получатель вправе отказаться от пользования ТСР, письменно предупредив Учреждение о своем намерении за десять дней до возврата.</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w:t>
      </w:r>
      <w:r>
        <w:rPr>
          <w:rFonts w:ascii="Times New Roman" w:hAnsi="Times New Roman" w:cs="Times New Roman" w:eastAsia="Times New Roman"/>
          <w:color w:val="auto"/>
          <w:spacing w:val="0"/>
          <w:position w:val="0"/>
          <w:sz w:val="22"/>
          <w:shd w:fill="auto" w:val="clear"/>
        </w:rPr>
        <w:t xml:space="preserve">Ответственность Сторон</w:t>
      </w:r>
    </w:p>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5.1. </w:t>
      </w:r>
      <w:r>
        <w:rPr>
          <w:rFonts w:ascii="Times New Roman" w:hAnsi="Times New Roman" w:cs="Times New Roman" w:eastAsia="Times New Roman"/>
          <w:color w:val="auto"/>
          <w:spacing w:val="0"/>
          <w:position w:val="0"/>
          <w:sz w:val="22"/>
          <w:shd w:fill="auto" w:val="clear"/>
        </w:rPr>
        <w:t xml:space="preserve">При просрочке возврата ТСР с момента окончания срока действия договора Получатель обязан оплатить неустойку в виде пени в размере одной трехсотой действующей на день уплаты пени ставки рефинансирования Центрального банка Российской Федерации от  оценочной стоимости ТСР за каждый день просрочки до дня возврата включительно. При этом сума неустойки не может превышать оценочную стоимость ТСР.</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r>
      <w:r>
        <w:rPr>
          <w:rFonts w:ascii="Times New Roman" w:hAnsi="Times New Roman" w:cs="Times New Roman" w:eastAsia="Times New Roman"/>
          <w:color w:val="auto"/>
          <w:spacing w:val="0"/>
          <w:position w:val="0"/>
          <w:sz w:val="22"/>
          <w:shd w:fill="auto" w:val="clear"/>
        </w:rPr>
        <w:t xml:space="preserve">Выплата неустойки не освобождает Получателя от обязанности возврата ТСР.</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5.2. </w:t>
      </w:r>
      <w:r>
        <w:rPr>
          <w:rFonts w:ascii="Times New Roman" w:hAnsi="Times New Roman" w:cs="Times New Roman" w:eastAsia="Times New Roman"/>
          <w:color w:val="auto"/>
          <w:spacing w:val="0"/>
          <w:position w:val="0"/>
          <w:sz w:val="22"/>
          <w:shd w:fill="auto" w:val="clear"/>
        </w:rPr>
        <w:t xml:space="preserve">За неисполнение или ненадлежащее исполнение настоящего Договора стороны несут ответственность в соответствии с условиями Договора и действующим законодательством.</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5.3. </w:t>
      </w:r>
      <w:r>
        <w:rPr>
          <w:rFonts w:ascii="Times New Roman" w:hAnsi="Times New Roman" w:cs="Times New Roman" w:eastAsia="Times New Roman"/>
          <w:color w:val="auto"/>
          <w:spacing w:val="0"/>
          <w:position w:val="0"/>
          <w:sz w:val="22"/>
          <w:shd w:fill="auto" w:val="clear"/>
        </w:rPr>
        <w:t xml:space="preserve">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5.4. </w:t>
      </w:r>
      <w:r>
        <w:rPr>
          <w:rFonts w:ascii="Times New Roman" w:hAnsi="Times New Roman" w:cs="Times New Roman" w:eastAsia="Times New Roman"/>
          <w:color w:val="auto"/>
          <w:spacing w:val="0"/>
          <w:position w:val="0"/>
          <w:sz w:val="22"/>
          <w:shd w:fill="auto" w:val="clear"/>
        </w:rPr>
        <w:t xml:space="preserve">Риск случайной утраты (повреждения, порчи) ТСР несет Получатель с момента передачи ТСР во временное пользование и до возврата в Учреждение.</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w:t>
      </w:r>
      <w:r>
        <w:rPr>
          <w:rFonts w:ascii="Times New Roman" w:hAnsi="Times New Roman" w:cs="Times New Roman" w:eastAsia="Times New Roman"/>
          <w:color w:val="auto"/>
          <w:spacing w:val="0"/>
          <w:position w:val="0"/>
          <w:sz w:val="22"/>
          <w:shd w:fill="auto" w:val="clear"/>
        </w:rPr>
        <w:t xml:space="preserve">Порядок изменения и дополнения Договора</w:t>
      </w:r>
    </w:p>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6.1. </w:t>
      </w:r>
      <w:r>
        <w:rPr>
          <w:rFonts w:ascii="Times New Roman" w:hAnsi="Times New Roman" w:cs="Times New Roman" w:eastAsia="Times New Roman"/>
          <w:color w:val="auto"/>
          <w:spacing w:val="0"/>
          <w:position w:val="0"/>
          <w:sz w:val="22"/>
          <w:shd w:fill="auto" w:val="clear"/>
        </w:rPr>
        <w:t xml:space="preserve">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6.2. </w:t>
      </w:r>
      <w:r>
        <w:rPr>
          <w:rFonts w:ascii="Times New Roman" w:hAnsi="Times New Roman" w:cs="Times New Roman" w:eastAsia="Times New Roman"/>
          <w:color w:val="auto"/>
          <w:spacing w:val="0"/>
          <w:position w:val="0"/>
          <w:sz w:val="22"/>
          <w:shd w:fill="auto" w:val="clear"/>
        </w:rPr>
        <w:t xml:space="preserve">Учреждение может требовать досрочного расторжения Договора в следующих случаях:</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 </w:t>
      </w:r>
      <w:r>
        <w:rPr>
          <w:rFonts w:ascii="Times New Roman" w:hAnsi="Times New Roman" w:cs="Times New Roman" w:eastAsia="Times New Roman"/>
          <w:color w:val="auto"/>
          <w:spacing w:val="0"/>
          <w:position w:val="0"/>
          <w:sz w:val="22"/>
          <w:shd w:fill="auto" w:val="clear"/>
        </w:rPr>
        <w:t xml:space="preserve">если Получатель пользуется ТСР не в соответствии с Договором или назначением ТСР;</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 </w:t>
      </w:r>
      <w:r>
        <w:rPr>
          <w:rFonts w:ascii="Times New Roman" w:hAnsi="Times New Roman" w:cs="Times New Roman" w:eastAsia="Times New Roman"/>
          <w:color w:val="auto"/>
          <w:spacing w:val="0"/>
          <w:position w:val="0"/>
          <w:sz w:val="22"/>
          <w:shd w:fill="auto" w:val="clear"/>
        </w:rPr>
        <w:t xml:space="preserve">если Получатель умышленно или по неосторожности ухудшает состояние ТСР;</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 </w:t>
      </w:r>
      <w:r>
        <w:rPr>
          <w:rFonts w:ascii="Times New Roman" w:hAnsi="Times New Roman" w:cs="Times New Roman" w:eastAsia="Times New Roman"/>
          <w:color w:val="auto"/>
          <w:spacing w:val="0"/>
          <w:position w:val="0"/>
          <w:sz w:val="22"/>
          <w:shd w:fill="auto" w:val="clear"/>
        </w:rPr>
        <w:t xml:space="preserve">Порядок разрешения споров</w:t>
      </w:r>
    </w:p>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7.1. </w:t>
      </w:r>
      <w:r>
        <w:rPr>
          <w:rFonts w:ascii="Times New Roman" w:hAnsi="Times New Roman" w:cs="Times New Roman" w:eastAsia="Times New Roman"/>
          <w:color w:val="auto"/>
          <w:spacing w:val="0"/>
          <w:position w:val="0"/>
          <w:sz w:val="22"/>
          <w:shd w:fill="auto" w:val="clear"/>
        </w:rPr>
        <w:t xml:space="preserve">Все споры, не урегулированные настоящим Договором, разрешаются Сторонами путем переговоров. При невозможности достижения согласия между Сторонами споры разрешаются в судебном порядке.</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 </w:t>
      </w:r>
      <w:r>
        <w:rPr>
          <w:rFonts w:ascii="Times New Roman" w:hAnsi="Times New Roman" w:cs="Times New Roman" w:eastAsia="Times New Roman"/>
          <w:color w:val="auto"/>
          <w:spacing w:val="0"/>
          <w:position w:val="0"/>
          <w:sz w:val="22"/>
          <w:shd w:fill="auto" w:val="clear"/>
        </w:rPr>
        <w:t xml:space="preserve">Заключительные положения</w:t>
      </w:r>
    </w:p>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8.1. </w:t>
      </w:r>
      <w:r>
        <w:rPr>
          <w:rFonts w:ascii="Times New Roman" w:hAnsi="Times New Roman" w:cs="Times New Roman" w:eastAsia="Times New Roman"/>
          <w:color w:val="auto"/>
          <w:spacing w:val="0"/>
          <w:position w:val="0"/>
          <w:sz w:val="22"/>
          <w:shd w:fill="auto" w:val="clear"/>
        </w:rPr>
        <w:t xml:space="preserve">Настоящий Договор составлен в двух экземплярах, имеющих одинаковую юридическую силу, по одному экземпляру для каждой из Сторон.</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8.2. </w:t>
      </w:r>
      <w:r>
        <w:rPr>
          <w:rFonts w:ascii="Times New Roman" w:hAnsi="Times New Roman" w:cs="Times New Roman" w:eastAsia="Times New Roman"/>
          <w:color w:val="auto"/>
          <w:spacing w:val="0"/>
          <w:position w:val="0"/>
          <w:sz w:val="22"/>
          <w:shd w:fill="auto" w:val="clear"/>
        </w:rPr>
        <w:t xml:space="preserve">Передача Получателем своих прав и обязанностей по настоящему Договору другому лицу, предоставление этого ТСР в безвозмездное пользование, внесение его в качестве имущественного вклада в хозяйственные товарищества и общества или паевого взноса в производственные кооперативы не допускаются.</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 </w:t>
      </w:r>
      <w:r>
        <w:rPr>
          <w:rFonts w:ascii="Times New Roman" w:hAnsi="Times New Roman" w:cs="Times New Roman" w:eastAsia="Times New Roman"/>
          <w:color w:val="auto"/>
          <w:spacing w:val="0"/>
          <w:position w:val="0"/>
          <w:sz w:val="22"/>
          <w:shd w:fill="auto" w:val="clear"/>
        </w:rPr>
        <w:t xml:space="preserve">Реквизиты и подписи Сторон</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r>
    </w:p>
    <w:tbl>
      <w:tblPr/>
      <w:tblGrid>
        <w:gridCol w:w="4783"/>
        <w:gridCol w:w="4788"/>
      </w:tblGrid>
      <w:tr>
        <w:trPr>
          <w:trHeight w:val="1" w:hRule="atLeast"/>
          <w:jc w:val="left"/>
        </w:trPr>
        <w:tc>
          <w:tcPr>
            <w:tcW w:w="47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Учреждение: Казенное учреждение Воронежской области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Управление социальной защиты населения Богучарского района</w:t>
            </w:r>
            <w:r>
              <w:rPr>
                <w:rFonts w:ascii="Times New Roman" w:hAnsi="Times New Roman" w:cs="Times New Roman" w:eastAsia="Times New Roman"/>
                <w:color w:val="auto"/>
                <w:spacing w:val="0"/>
                <w:position w:val="0"/>
                <w:sz w:val="22"/>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Адрес: 396790 г. Богучар, площадь Ленина 1</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ИНН 3603010029</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Банковские реквизиты: л/с № 02312012840</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Департамента финансов Воронежской области открытый в Управлении Федерального казначейства по Воронежской области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БИК 042007001</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Заместитель директора </w:t>
            </w:r>
          </w:p>
          <w:p>
            <w:pPr>
              <w:spacing w:before="0" w:after="0" w:line="240"/>
              <w:ind w:right="0" w:left="0" w:firstLine="0"/>
              <w:jc w:val="both"/>
              <w:rPr>
                <w:color w:val="auto"/>
                <w:spacing w:val="0"/>
                <w:position w:val="0"/>
                <w:sz w:val="22"/>
                <w:shd w:fill="auto" w:val="clear"/>
              </w:rPr>
            </w:pP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Получатель:_______________________________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Паспорт________________________________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Адрес места жительства__________________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w:t>
            </w:r>
          </w:p>
          <w:p>
            <w:pPr>
              <w:spacing w:before="0" w:after="0" w:line="240"/>
              <w:ind w:right="0" w:left="0" w:firstLine="0"/>
              <w:jc w:val="both"/>
              <w:rPr>
                <w:color w:val="auto"/>
                <w:spacing w:val="0"/>
                <w:position w:val="0"/>
                <w:sz w:val="22"/>
                <w:shd w:fill="auto" w:val="clear"/>
              </w:rPr>
            </w:pPr>
          </w:p>
        </w:tc>
      </w:tr>
      <w:tr>
        <w:trPr>
          <w:trHeight w:val="1" w:hRule="atLeast"/>
          <w:jc w:val="left"/>
        </w:trPr>
        <w:tc>
          <w:tcPr>
            <w:tcW w:w="47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u w:val="single"/>
                <w:shd w:fill="auto" w:val="clear"/>
              </w:rPr>
              <w:t xml:space="preserve">Рожнова В.В.               </w:t>
            </w:r>
            <w:r>
              <w:rPr>
                <w:rFonts w:ascii="Times New Roman" w:hAnsi="Times New Roman" w:cs="Times New Roman" w:eastAsia="Times New Roman"/>
                <w:color w:val="auto"/>
                <w:spacing w:val="0"/>
                <w:position w:val="0"/>
                <w:sz w:val="22"/>
                <w:shd w:fill="auto" w:val="clear"/>
              </w:rPr>
              <w:t xml:space="preserve">        _______________</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фамилия, инициалы)           (личная подпись)</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М.П.</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__________________          ________________</w:t>
            </w:r>
          </w:p>
          <w:p>
            <w:pPr>
              <w:spacing w:before="0" w:after="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фамилия, инициалы)         (личная подпись)</w:t>
            </w:r>
          </w:p>
        </w:tc>
      </w:tr>
    </w:tbl>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№5</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положению пункта проката </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технических средств реабилитации и</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ухода</w:t>
      </w:r>
    </w:p>
    <w:p>
      <w:pPr>
        <w:spacing w:before="0" w:after="0" w:line="276"/>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Порядок </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расчета тарифов на услуги, оказываемые</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пунктом проката технических средств раебилитации и ухода</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Общие положения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1.1. </w:t>
      </w:r>
      <w:r>
        <w:rPr>
          <w:rFonts w:ascii="Times New Roman" w:hAnsi="Times New Roman" w:cs="Times New Roman" w:eastAsia="Times New Roman"/>
          <w:color w:val="auto"/>
          <w:spacing w:val="0"/>
          <w:position w:val="0"/>
          <w:sz w:val="24"/>
          <w:shd w:fill="auto" w:val="clear"/>
        </w:rPr>
        <w:t xml:space="preserve">Настоящий порядок расчета тарифов на услуги, оказываемые пунктом проката технических средств реабилитации и ухода отдельным категориям граждан во временное пользование (далее – прокат ТСР, тариф), определяет методику расчета суточного тарифа на услуги проката ТСР.</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1.2. </w:t>
      </w:r>
      <w:r>
        <w:rPr>
          <w:rFonts w:ascii="Times New Roman" w:hAnsi="Times New Roman" w:cs="Times New Roman" w:eastAsia="Times New Roman"/>
          <w:color w:val="auto"/>
          <w:spacing w:val="0"/>
          <w:position w:val="0"/>
          <w:sz w:val="24"/>
          <w:shd w:fill="auto" w:val="clear"/>
        </w:rPr>
        <w:t xml:space="preserve">Расчет суточного тарифа на услуги проката ТСР производится в рублях.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Расчет суточного тарифа</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w:t>
      </w:r>
      <w:r>
        <w:rPr>
          <w:rFonts w:ascii="Times New Roman" w:hAnsi="Times New Roman" w:cs="Times New Roman" w:eastAsia="Times New Roman"/>
          <w:color w:val="auto"/>
          <w:spacing w:val="0"/>
          <w:position w:val="0"/>
          <w:sz w:val="24"/>
          <w:shd w:fill="auto" w:val="clear"/>
        </w:rPr>
        <w:t xml:space="preserve">Суточный тариф ТСР рассчитывается исходя из стоимости каждого изделия с учетом гарантийного срока эксплуатации по формуле:</w:t>
      </w:r>
    </w:p>
    <w:p>
      <w:pPr>
        <w:spacing w:before="0" w:after="0" w:line="276"/>
        <w:ind w:right="0" w:left="0" w:firstLine="708"/>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 = СТтср/Ссл,</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где:</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 – суточный тариф ТСР;</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СТтср – стоимость ТСР в рублях;</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Ссл – срок службы ТСР в днях.</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Перечень и размер тарифов на услуги, оказываемые пунктами проката технических средств реабилитации и ухода отдельным категориям граждан во временное пользование, утверждается приказом казенного учреждения Воронежской области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Управлением социальной защиты населения Богучарского района</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8"/>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